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9B" w:rsidRPr="00DD5EE6" w:rsidRDefault="003F511E" w:rsidP="00F23B15">
      <w:pPr>
        <w:adjustRightInd w:val="0"/>
        <w:snapToGrid w:val="0"/>
        <w:spacing w:beforeLines="50" w:before="156" w:afterLines="150" w:after="468" w:line="360" w:lineRule="auto"/>
        <w:jc w:val="center"/>
        <w:rPr>
          <w:b/>
          <w:sz w:val="32"/>
          <w:szCs w:val="32"/>
        </w:rPr>
      </w:pPr>
      <w:r w:rsidRPr="003F511E">
        <w:rPr>
          <w:rFonts w:hint="eastAsia"/>
          <w:b/>
          <w:sz w:val="32"/>
          <w:szCs w:val="32"/>
        </w:rPr>
        <w:t>关于修改《上海证券交易所交易规则》及《上海证券交易所债券交易实施细则》涉及债券交易若干条款的通知</w:t>
      </w:r>
    </w:p>
    <w:p w:rsidR="003F511E" w:rsidRPr="003F511E" w:rsidRDefault="003F511E" w:rsidP="003F511E">
      <w:pPr>
        <w:adjustRightInd w:val="0"/>
        <w:snapToGrid w:val="0"/>
        <w:spacing w:line="360" w:lineRule="auto"/>
        <w:rPr>
          <w:rFonts w:asciiTheme="minorEastAsia" w:hAnsiTheme="minorEastAsia"/>
          <w:sz w:val="24"/>
          <w:szCs w:val="24"/>
        </w:rPr>
      </w:pPr>
      <w:bookmarkStart w:id="0" w:name="_GoBack"/>
      <w:bookmarkEnd w:id="0"/>
      <w:r w:rsidRPr="003F511E">
        <w:rPr>
          <w:rFonts w:asciiTheme="minorEastAsia" w:hAnsiTheme="minorEastAsia" w:hint="eastAsia"/>
          <w:sz w:val="24"/>
          <w:szCs w:val="24"/>
        </w:rPr>
        <w:t>各市场参与者:</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经中国证监会批准，上海证券交易所（以下简称本所）对《上海证券交易所交易规则》（以下简称《交易规则》）、《上海证券交易所债券交易实施细则》（以下简称《实施细则》）中涉及债券质押式回购交易的若干条款进行了修改，具体修改内容如下：</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一、《交易规则》相关条款修改内容</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修改质押式回购收盘价的计算方法。第4.1.3条修改为：“除本规则另有规定外，证券的收盘价为当日该证券最后一笔交易前一分钟所有交易的成交量加权平均价（含最后一笔交易）。当日无成交的，以前收盘价为当日收盘价。</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债券质押式回购的收盘价为当日该证券最后一笔交易前一小时所有交易的成交量加权平均价（含最后一笔交易）。当日无成交的，以前收盘价为当日收盘价。”</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二、《实施细则》相关条款修改内容</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（一）增加质押式回购开盘价和收盘价计算方法的相关条款</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增加一条作为第十六条：“债券回购交易开盘价，为当日该回购品种集合竞价中产生的价格；集合竞价不能产生开盘价的，连续竞价中的第一笔成交价为开盘价。</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债券回购的收盘价为当日该证券最后一笔交易前一小时所有交易的成交量加权平均价（含最后一笔交易）。当日无成交的，以前收盘价为当日收盘价。”</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（二）修改债券回购购回价的计算公式</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原第十八条修改为：“回购到期日，证券登记结算机构根据购回价公式计算应进行交割的资金和质押券数量。</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购回价计算公式为：购回价=100元＋年收益率×100元×实际占款天数/365。</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本条第二款所称实际占款天数，是指当次回购交易的首次交收日（含）至到期交收日（不含）的实际日历天数。”</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上述修改内容自2017年5月22日起实施。2017年5月22日前达成的回购</w:t>
      </w:r>
      <w:r w:rsidRPr="003F511E">
        <w:rPr>
          <w:rFonts w:asciiTheme="minorEastAsia" w:hAnsiTheme="minorEastAsia" w:hint="eastAsia"/>
          <w:sz w:val="24"/>
          <w:szCs w:val="24"/>
        </w:rPr>
        <w:lastRenderedPageBreak/>
        <w:t>交易到期购回价仍按原公式计算。</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r w:rsidRPr="003F511E">
        <w:rPr>
          <w:rFonts w:asciiTheme="minorEastAsia" w:hAnsiTheme="minorEastAsia" w:hint="eastAsia"/>
          <w:sz w:val="24"/>
          <w:szCs w:val="24"/>
        </w:rPr>
        <w:t>特此通知。</w:t>
      </w:r>
    </w:p>
    <w:p w:rsidR="003F511E" w:rsidRPr="003F511E" w:rsidRDefault="003F511E" w:rsidP="003F511E">
      <w:pPr>
        <w:adjustRightInd w:val="0"/>
        <w:snapToGrid w:val="0"/>
        <w:spacing w:line="360" w:lineRule="auto"/>
        <w:ind w:firstLineChars="200" w:firstLine="480"/>
        <w:rPr>
          <w:rFonts w:asciiTheme="minorEastAsia" w:hAnsiTheme="minorEastAsia"/>
          <w:sz w:val="24"/>
          <w:szCs w:val="24"/>
        </w:rPr>
      </w:pPr>
    </w:p>
    <w:p w:rsidR="003F511E" w:rsidRPr="003F511E" w:rsidRDefault="003F511E" w:rsidP="003F511E">
      <w:pPr>
        <w:adjustRightInd w:val="0"/>
        <w:snapToGrid w:val="0"/>
        <w:spacing w:line="360" w:lineRule="auto"/>
        <w:ind w:firstLineChars="200" w:firstLine="480"/>
        <w:jc w:val="right"/>
        <w:rPr>
          <w:rFonts w:asciiTheme="minorEastAsia" w:hAnsiTheme="minorEastAsia"/>
          <w:sz w:val="24"/>
          <w:szCs w:val="24"/>
        </w:rPr>
      </w:pPr>
      <w:r w:rsidRPr="003F511E">
        <w:rPr>
          <w:rFonts w:asciiTheme="minorEastAsia" w:hAnsiTheme="minorEastAsia" w:hint="eastAsia"/>
          <w:sz w:val="24"/>
          <w:szCs w:val="24"/>
        </w:rPr>
        <w:t>上海证券交易所</w:t>
      </w:r>
    </w:p>
    <w:p w:rsidR="00DD5EE6" w:rsidRPr="00443577" w:rsidRDefault="003F511E" w:rsidP="003F511E">
      <w:pPr>
        <w:adjustRightInd w:val="0"/>
        <w:snapToGrid w:val="0"/>
        <w:spacing w:line="360" w:lineRule="auto"/>
        <w:ind w:firstLineChars="200" w:firstLine="480"/>
        <w:jc w:val="right"/>
        <w:rPr>
          <w:rFonts w:asciiTheme="minorEastAsia" w:hAnsiTheme="minorEastAsia"/>
          <w:sz w:val="24"/>
          <w:szCs w:val="24"/>
        </w:rPr>
      </w:pPr>
      <w:r w:rsidRPr="003F511E">
        <w:rPr>
          <w:rFonts w:asciiTheme="minorEastAsia" w:hAnsiTheme="minorEastAsia" w:hint="eastAsia"/>
          <w:sz w:val="24"/>
          <w:szCs w:val="24"/>
        </w:rPr>
        <w:t>二○一七年四月十四日</w:t>
      </w:r>
    </w:p>
    <w:sectPr w:rsidR="00DD5EE6" w:rsidRPr="0044357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8F" w:rsidRDefault="00CA228F" w:rsidP="00DD5EE6">
      <w:r>
        <w:separator/>
      </w:r>
    </w:p>
  </w:endnote>
  <w:endnote w:type="continuationSeparator" w:id="0">
    <w:p w:rsidR="00CA228F" w:rsidRDefault="00CA228F" w:rsidP="00DD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145845"/>
      <w:docPartObj>
        <w:docPartGallery w:val="Page Numbers (Bottom of Page)"/>
        <w:docPartUnique/>
      </w:docPartObj>
    </w:sdtPr>
    <w:sdtEndPr/>
    <w:sdtContent>
      <w:p w:rsidR="00BE1633" w:rsidRDefault="00BE1633" w:rsidP="00BE1633">
        <w:pPr>
          <w:pStyle w:val="a4"/>
          <w:jc w:val="center"/>
        </w:pPr>
        <w:r>
          <w:t>-</w:t>
        </w:r>
        <w:r>
          <w:fldChar w:fldCharType="begin"/>
        </w:r>
        <w:r>
          <w:instrText>PAGE   \* MERGEFORMAT</w:instrText>
        </w:r>
        <w:r>
          <w:fldChar w:fldCharType="separate"/>
        </w:r>
        <w:r w:rsidR="00352D93" w:rsidRPr="00352D93">
          <w:rPr>
            <w:noProof/>
            <w:lang w:val="zh-CN"/>
          </w:rPr>
          <w:t>1</w:t>
        </w:r>
        <w: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8F" w:rsidRDefault="00CA228F" w:rsidP="00DD5EE6">
      <w:r>
        <w:separator/>
      </w:r>
    </w:p>
  </w:footnote>
  <w:footnote w:type="continuationSeparator" w:id="0">
    <w:p w:rsidR="00CA228F" w:rsidRDefault="00CA228F" w:rsidP="00DD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7"/>
    <w:rsid w:val="001325CB"/>
    <w:rsid w:val="00133509"/>
    <w:rsid w:val="00352D93"/>
    <w:rsid w:val="003F511E"/>
    <w:rsid w:val="00443577"/>
    <w:rsid w:val="00483769"/>
    <w:rsid w:val="00636460"/>
    <w:rsid w:val="00881021"/>
    <w:rsid w:val="008836E5"/>
    <w:rsid w:val="00B44997"/>
    <w:rsid w:val="00BE1633"/>
    <w:rsid w:val="00CA228F"/>
    <w:rsid w:val="00DD5EE6"/>
    <w:rsid w:val="00F23B15"/>
    <w:rsid w:val="00F8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3F2B1C-E86D-49BB-9AD1-907FF39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EE6"/>
    <w:rPr>
      <w:sz w:val="18"/>
      <w:szCs w:val="18"/>
    </w:rPr>
  </w:style>
  <w:style w:type="paragraph" w:styleId="a4">
    <w:name w:val="footer"/>
    <w:basedOn w:val="a"/>
    <w:link w:val="Char0"/>
    <w:uiPriority w:val="99"/>
    <w:unhideWhenUsed/>
    <w:rsid w:val="00DD5EE6"/>
    <w:pPr>
      <w:tabs>
        <w:tab w:val="center" w:pos="4153"/>
        <w:tab w:val="right" w:pos="8306"/>
      </w:tabs>
      <w:snapToGrid w:val="0"/>
      <w:jc w:val="left"/>
    </w:pPr>
    <w:rPr>
      <w:sz w:val="18"/>
      <w:szCs w:val="18"/>
    </w:rPr>
  </w:style>
  <w:style w:type="character" w:customStyle="1" w:styleId="Char0">
    <w:name w:val="页脚 Char"/>
    <w:basedOn w:val="a0"/>
    <w:link w:val="a4"/>
    <w:uiPriority w:val="99"/>
    <w:rsid w:val="00DD5E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GaoYx</dc:creator>
  <cp:keywords/>
  <dc:description/>
  <cp:lastModifiedBy>GaoYx</cp:lastModifiedBy>
  <cp:revision>8</cp:revision>
  <dcterms:created xsi:type="dcterms:W3CDTF">2016-07-05T09:06:00Z</dcterms:created>
  <dcterms:modified xsi:type="dcterms:W3CDTF">2017-05-09T08:55:00Z</dcterms:modified>
</cp:coreProperties>
</file>